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AA" w:rsidRPr="001331AA" w:rsidRDefault="001331AA" w:rsidP="001331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6CD" w:rsidRPr="007866CD" w:rsidRDefault="007866CD" w:rsidP="00133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35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24"/>
        <w:gridCol w:w="1917"/>
        <w:gridCol w:w="1559"/>
        <w:gridCol w:w="2835"/>
        <w:gridCol w:w="3963"/>
        <w:gridCol w:w="6"/>
        <w:gridCol w:w="284"/>
        <w:gridCol w:w="1843"/>
        <w:gridCol w:w="1166"/>
      </w:tblGrid>
      <w:tr w:rsidR="001331AA" w:rsidRPr="00392542" w:rsidTr="008D54A8">
        <w:trPr>
          <w:trHeight w:val="164"/>
        </w:trPr>
        <w:tc>
          <w:tcPr>
            <w:tcW w:w="777" w:type="dxa"/>
            <w:gridSpan w:val="2"/>
            <w:vAlign w:val="center"/>
          </w:tcPr>
          <w:p w:rsidR="001331AA" w:rsidRPr="00392542" w:rsidRDefault="001331A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7" w:type="dxa"/>
            <w:vAlign w:val="center"/>
          </w:tcPr>
          <w:p w:rsidR="001331AA" w:rsidRPr="00392542" w:rsidRDefault="001331A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9" w:type="dxa"/>
            <w:vAlign w:val="center"/>
          </w:tcPr>
          <w:p w:rsidR="001331AA" w:rsidRPr="00392542" w:rsidRDefault="001331A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1331AA" w:rsidRPr="00392542" w:rsidRDefault="001331A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содержания</w:t>
            </w:r>
          </w:p>
        </w:tc>
        <w:tc>
          <w:tcPr>
            <w:tcW w:w="3963" w:type="dxa"/>
            <w:tcBorders>
              <w:right w:val="single" w:sz="4" w:space="0" w:color="auto"/>
            </w:tcBorders>
            <w:vAlign w:val="center"/>
          </w:tcPr>
          <w:p w:rsidR="001331AA" w:rsidRPr="00392542" w:rsidRDefault="001331A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133" w:type="dxa"/>
            <w:gridSpan w:val="3"/>
            <w:tcBorders>
              <w:left w:val="single" w:sz="4" w:space="0" w:color="auto"/>
            </w:tcBorders>
            <w:vAlign w:val="center"/>
          </w:tcPr>
          <w:p w:rsidR="001331AA" w:rsidRPr="00392542" w:rsidRDefault="001331A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166" w:type="dxa"/>
            <w:vAlign w:val="center"/>
          </w:tcPr>
          <w:p w:rsidR="001331AA" w:rsidRPr="00392542" w:rsidRDefault="001331A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C42E3B" w:rsidRPr="00392542" w:rsidTr="00C42E3B">
        <w:trPr>
          <w:trHeight w:val="164"/>
        </w:trPr>
        <w:tc>
          <w:tcPr>
            <w:tcW w:w="11051" w:type="dxa"/>
            <w:gridSpan w:val="6"/>
            <w:tcBorders>
              <w:right w:val="single" w:sz="4" w:space="0" w:color="auto"/>
            </w:tcBorders>
          </w:tcPr>
          <w:p w:rsidR="00C42E3B" w:rsidRPr="00392542" w:rsidRDefault="00C42E3B" w:rsidP="00DE3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(1ч)</w:t>
            </w:r>
          </w:p>
        </w:tc>
        <w:tc>
          <w:tcPr>
            <w:tcW w:w="3299" w:type="dxa"/>
            <w:gridSpan w:val="4"/>
            <w:tcBorders>
              <w:left w:val="single" w:sz="4" w:space="0" w:color="auto"/>
            </w:tcBorders>
          </w:tcPr>
          <w:p w:rsidR="00C42E3B" w:rsidRPr="00392542" w:rsidRDefault="00C42E3B" w:rsidP="00C42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2E3B" w:rsidRPr="00392542" w:rsidTr="008D54A8">
        <w:trPr>
          <w:trHeight w:val="164"/>
        </w:trPr>
        <w:tc>
          <w:tcPr>
            <w:tcW w:w="777" w:type="dxa"/>
            <w:gridSpan w:val="2"/>
            <w:vAlign w:val="center"/>
          </w:tcPr>
          <w:p w:rsidR="00C42E3B" w:rsidRPr="00392542" w:rsidRDefault="00C42E3B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vAlign w:val="center"/>
          </w:tcPr>
          <w:p w:rsidR="00C42E3B" w:rsidRPr="00392542" w:rsidRDefault="00C42E3B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Русская литература и история.</w:t>
            </w:r>
          </w:p>
        </w:tc>
        <w:tc>
          <w:tcPr>
            <w:tcW w:w="1559" w:type="dxa"/>
            <w:vAlign w:val="center"/>
          </w:tcPr>
          <w:p w:rsidR="00C42E3B" w:rsidRPr="00392542" w:rsidRDefault="00401737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C42E3B" w:rsidRPr="00392542" w:rsidRDefault="00C42E3B" w:rsidP="0012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Интерес русских писателей к историческому прошлому своего народа. Историзм творчества классиков русской литературы. Выявление уровня литературного развития учащихся 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C42E3B" w:rsidRPr="00392542" w:rsidRDefault="00C42E3B" w:rsidP="00121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Осознанное чтение статьи учебника «Русская литература и история», эмоциональный отклик на прочитанное, выражение личного читательского отношения к прочитанному. Составление плана (тезисов) статьи учебника. Устный ответ на вопрос. Участие в коллективном диалоге. Практическая работа. Выявление связей литературных сюжетов и героев с историческим процессом (на основе ранее изученного</w:t>
            </w:r>
            <w:r w:rsidR="001261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:rsidR="00C42E3B" w:rsidRPr="00392542" w:rsidRDefault="00401737" w:rsidP="004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пересказа вступительной статьи </w:t>
            </w:r>
            <w:r w:rsidRPr="003925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примерами, иллюстрирующими понятие «историзм литературы». </w:t>
            </w:r>
          </w:p>
        </w:tc>
        <w:tc>
          <w:tcPr>
            <w:tcW w:w="1166" w:type="dxa"/>
            <w:vAlign w:val="center"/>
          </w:tcPr>
          <w:p w:rsidR="00C42E3B" w:rsidRPr="00392542" w:rsidRDefault="00BE6B76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</w:tr>
      <w:tr w:rsidR="00C42E3B" w:rsidRPr="00392542" w:rsidTr="00DE3604">
        <w:trPr>
          <w:trHeight w:val="164"/>
        </w:trPr>
        <w:tc>
          <w:tcPr>
            <w:tcW w:w="14350" w:type="dxa"/>
            <w:gridSpan w:val="10"/>
            <w:vAlign w:val="center"/>
          </w:tcPr>
          <w:p w:rsidR="00C42E3B" w:rsidRPr="00E53836" w:rsidRDefault="00C42E3B" w:rsidP="00C4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(2 ч).</w:t>
            </w:r>
          </w:p>
        </w:tc>
      </w:tr>
      <w:tr w:rsidR="007866CD" w:rsidRPr="00392542" w:rsidTr="008D54A8">
        <w:trPr>
          <w:trHeight w:val="164"/>
        </w:trPr>
        <w:tc>
          <w:tcPr>
            <w:tcW w:w="777" w:type="dxa"/>
            <w:gridSpan w:val="2"/>
            <w:vAlign w:val="center"/>
          </w:tcPr>
          <w:p w:rsidR="007866CD" w:rsidRPr="00392542" w:rsidRDefault="00C42E3B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7" w:type="dxa"/>
            <w:vAlign w:val="center"/>
          </w:tcPr>
          <w:p w:rsidR="007866CD" w:rsidRPr="00392542" w:rsidRDefault="00C42E3B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 мире русской народной песни (лирические, исторические песни).</w:t>
            </w:r>
          </w:p>
        </w:tc>
        <w:tc>
          <w:tcPr>
            <w:tcW w:w="1559" w:type="dxa"/>
            <w:vAlign w:val="center"/>
          </w:tcPr>
          <w:p w:rsidR="007866CD" w:rsidRPr="00392542" w:rsidRDefault="001261CA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866CD" w:rsidRPr="00392542" w:rsidRDefault="00C42E3B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песни «В тёмном лесе…», «Уж ты ночка, ночка тёмная…», «Вдоль по улице метелица метёт…»; «Пугачёв в темнице», «Пугачёв казнён». Частушки. Отражение жизни наро да в народной песне. Частушка как малый песенный жанр. Отражение различных сторон жизни народа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частушках. Разнообразие тематики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стушек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Поэтика частушек. Развитие представлений о народной песне, час тушке. Русские на родные пе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сни в актёрском исполнении 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7866CD" w:rsidRPr="00392542" w:rsidRDefault="00C42E3B" w:rsidP="004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специфики происхождения, форм бытования, жанрового своеобразия двух основных ветвей словесного искусства – фольклорной и литературной. Чтение и составление тезисов статьи учебника «Русские народные песни». Прослушивание и рецензирование актёрского исполнения песен</w:t>
            </w:r>
            <w:r w:rsidR="00270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 (с использованием цитирования). Участие в коллективном диалоге. Работа со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словарём литературоведческих терминов. Поиск примеров, иллюстрирующих понятия «народная песня», «частушка». 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:rsidR="007866CD" w:rsidRPr="00392542" w:rsidRDefault="00401737" w:rsidP="004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таблицы «Виды русских народных песен». </w:t>
            </w:r>
          </w:p>
        </w:tc>
        <w:tc>
          <w:tcPr>
            <w:tcW w:w="1166" w:type="dxa"/>
            <w:vAlign w:val="center"/>
          </w:tcPr>
          <w:p w:rsidR="007866CD" w:rsidRPr="00392542" w:rsidRDefault="00BE6B76" w:rsidP="0013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Предания как исторический жанр русской народной прозы.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Особенности содержания и художественной формы народных преданий. Развитие представлений о предании. Предания в актёрском испол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и обсуждение преданий Рецензирование актёрского исполнения). Устные ответы на вопросы (с использованием цитирования). Участие в коллективном диалоге. Работа со словарём литературоведческих терминов. Обсуждение картины В. Сурикова «Покорение Сибири Ермаком».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4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«Предания как исторический жанр русской народной прозы» с примерами, иллюстрирующими понятие «предание».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</w:tr>
      <w:tr w:rsidR="00401737" w:rsidRPr="00392542" w:rsidTr="00DE3604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E53836" w:rsidRDefault="00401737" w:rsidP="00C4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древнерусской литературы (2 ч).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«Житие Александра Невского» (фрагменты).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Житие как жанр древнерусской литературы. Защита русских земель от нашествий и набегов врагов. Бранные подвиги Александра Невского и его духовный подвиг само пожертвования. Художественные особенности воинской повести и жития. Развитие представлений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житии и древ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нерусской воинской повести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статьи учебника «Из древнерусской литературы» и письменный ответ на вопрос «Что нового появилось в русской литературе XVII века?». Выразительное чтение по ролям фрагментов «Жития Александра Невского» в современном переводе. Устное рецензирование выразительного чтения одноклассников Составление лексических и историко-культурных комментариев.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Формулирование вопросов к тексту произведения. Устный  ответ на вопрос. Участие в коллективном диалоге. Соотнесение содержания жития с требованиями житийного канона. Работа со словарём литературоведческих терминов. Поиск примеров, иллюстрирующих понятие «воинская повесть». Обсуждение картины П.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Корина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«Александр Невский»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пересказа на тему «Последний подвиг Александра Невского» с сохранением особенностей языка жития. Письменная характеристика князя Александра Невского.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Шемякин суд» как сатирическое произведение XVII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93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Изображение действительных и вымышленных событий – главное новшество литературы XVII века. Новые литературные герои – крестьянские и купеческие сыновья. Сатира на судебные порядки, комические ситуации с двумя плутами. «Шемякин суд» – «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кривосуд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Шемяка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«посулы любил, потому он так и судил»). Особенности поэтики бытовой сатирической повести. Сатирическая повесть как жанр древнерусской литературы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Чтение и составление тезисов статьи «О „Повести о Шемякином суде“». Составление лексических и историко-культурных комментариев. Формулирование вопросов по тексту произведения. Обсуждение древнерусских иллюстраций. Характеристика героя сатирической повести. Выявление характерных для произведений литературы XVII века тем, образов и приёмов изображения человека. Устный или письменный ответ на вопрос. Участие в коллективном диалоге. Работа со словарём литературоведческих терминов. Поиск примеров, иллюстрирующих понятие «сатирическая повесть».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D54A8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Пересказ фрагмента повести по сюжету, изображённому на иллюстрации.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</w:tr>
      <w:tr w:rsidR="00401737" w:rsidRPr="00392542" w:rsidTr="00DE3604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E53836" w:rsidRDefault="00401737" w:rsidP="00C4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XVIII века (3 ч).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Д. И. Фонвизин. «Недоросль»: социальная и нравственная проблематика комедии.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Сатирическая направленность комедии. Проблема воспитания истинного гражданина. «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Говорящие» фамилии и имена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статьи учебника «Денис Иванович Фонвизин» и составление её тезисов. Устный рассказ о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писателеВыразительное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чтение комедии (по ролям). Составление лексических и историко-кул</w:t>
            </w:r>
            <w:r w:rsidR="00362CEA" w:rsidRPr="00392542">
              <w:rPr>
                <w:rFonts w:ascii="Times New Roman" w:hAnsi="Times New Roman" w:cs="Times New Roman"/>
                <w:sz w:val="24"/>
                <w:szCs w:val="24"/>
              </w:rPr>
              <w:t>ьтурных комментариев. Формулиро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вание вопросов по тексту про</w:t>
            </w:r>
            <w:r w:rsidR="008D54A8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изведения. 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D54A8" w:rsidP="008D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«Основные правила классицизма в драме».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Д. И. Фонвизин. «Недоросль»: речевые характеристики персонажей как средство создания комической ситуации.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Понятие о классицизме. Основные правила классицизма в драматическом произведении. Особенности анализа эпизода д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раматического произведения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 «Фонвизин и классицизм» и выявление в комедии канонов классицизма, национальной самобытности русского классицизма. Работа со словарём литературоведческих терминов. Поиск примеров, иллюстрирующих понятие «классицизм». Выявление в комедии характерных для произведений русской литературы XVIII века тем, образов и приёмов изображения человека. Речевые характеристики главных героев как средство создания комического. Анализ различных форм выражения авторской позиции. Составление таблицы «Речь персонажей комедии как средство их характеристики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характеристика персонажа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D54A8" w:rsidP="004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Д. И. Фонвизин. «Недоросль». </w:t>
            </w:r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домашнему письменному ответу на один из проблемных вопросов </w:t>
            </w:r>
            <w:r w:rsidR="001211C6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Урок развивающего </w:t>
            </w: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C0636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основных литературоведческих понятий, связанных с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анализом комедии классицизма. Подготовка к домашнему письменному ответу на один из проблемных вопросов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8D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основных литературоведческих понятий, связанных с анализом комедии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классицизма. Участие в коллективном диалоге. 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плана и письменный ответ на один из проблемных вопросов: 1. Какие черты поэтики классицизма проявились в комедии «Недоросль»? 2. Почему в комедии «Недоросль» так актуальна тема воспитания? 3. Против чего направлена сатира автора комедии «Недоросль»? Нахождение ошибок и редактирование черновых вариантов собственных письменных работ.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C0636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</w:tr>
      <w:tr w:rsidR="00401737" w:rsidRPr="00392542" w:rsidTr="00DE3604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E53836" w:rsidRDefault="00401737" w:rsidP="00C4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литературы XIX века (36 ч)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И. А. Крылов. «Обоз» – басня о войне 1812 года.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писателе: поэт и мудрец; язвительный сатирик и баснописец. Многогранность его личности: талант журналиста, музыканта, писателя, философа. Историческая основа басни «Обоз». Критика вмешательства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импе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ратора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I в стратегию и тактику Кутузова в Отечественной вой не 1812 года. Мораль басни. Осмеяние пороков: самонадеянности,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безответственности, зазнайства. Развитие представлений о бас не, её м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орали, аллегории.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 и истории создания басни. Выразительное чтение басни (в том числе наизусть). Устное рецензирование выразительного чтения одноклассников Составление лексических и историко-культурных комментариев. Выявление характерных для басен тем, образов и приёмов изображения человека. Формулирование вопросов по тексту басни. Устный ответ на вопрос (с использованием цитирования). Характеристика сюжета басни, её тематики, проблематики, идейно-эмоционального содержания.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в басне признаков эпического произведения.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C0636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Подготовка выразительного чтения басни наизусть.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К. Ф. Рылеев. «Смерть Ермака» как романтическое произведение.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Автор дум и сатир. Оценка дум современниками. Понятие о думе. Историческая тема думы «Смерть Ермака». Ермак Тимофеевич – главный герой думы, один из предводителей казаков. Тема расширения русских земель. Текст думы К. Ф. Рылеева – основа народной песни о Ермаке.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 и истории создания произведения. Выразительное чтение думы Устное рецензирование выразительного чтения одноклассников</w:t>
            </w:r>
            <w:r w:rsidR="00270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 по тексту произведения. Работа со словарём литературоведческих терминов. Поиск примеров, иллюстрирующих понятие «дума». Практическая работа. Соотнесение содержания думы с романтическими принципами изображения жизни и человека. Характеристика особенностей поэзии русского романтизма, присущих думе (на уровне языка, композиции, образа времени и пространства, образа романтического героя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C0636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фрагмента думы.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36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«История Пугачёва» (отрывки)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62CEA" w:rsidRPr="00392542">
              <w:rPr>
                <w:rFonts w:ascii="Times New Roman" w:hAnsi="Times New Roman" w:cs="Times New Roman"/>
                <w:sz w:val="24"/>
                <w:szCs w:val="24"/>
              </w:rPr>
              <w:t>рок внеклассного</w:t>
            </w:r>
            <w:r w:rsidR="00455E0A">
              <w:rPr>
                <w:rFonts w:ascii="Times New Roman" w:hAnsi="Times New Roman" w:cs="Times New Roman"/>
                <w:sz w:val="24"/>
                <w:szCs w:val="24"/>
              </w:rPr>
              <w:t xml:space="preserve">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об отношении поэта к истории и исторической теме в литературе. Историческая тема в творчестве Пушкина (на основе ранее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ченного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). Заглавие Пушкина («История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Пугачёва») и поправка Николая I («История пугачёвского бунта»), принятая Пушкиным как более точная. Их смысловое различие. История пугачёвского восстания в художественном произведении и историческом труде писателя и историка. Отношение народа, дворян и автора к предводителю восстания. Бунт «бессмысленный и беспощадный» (А.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 С. Пушкин)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тезисов статьи учебника «Александр Сергеевич Пушкин» Устный рассказ об А. С. Пушкине-историке. Формулирование вопросов по тексту про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изведения. 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Сопоставление заглавий к историческому труду о Пугачёве А.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Пушкина и царя Николая I.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C0636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пересказ  сюжета романа «Капитанская дочка»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 как реалистический исторический роман.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романа. Его сюжет и герои. Начальные представлении об историзме художественной литературы, о романе, о реализме.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C06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об истории создания романа. Выразительное чтение фрагментов романа (в том числе по ролям). Устное 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>рецензирование пересказов одноклассников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Составле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>ние лексических и историко-куль</w:t>
            </w:r>
            <w:r w:rsidR="00362CEA" w:rsidRPr="00392542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ных коммента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риев.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вопросов к тексту про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>изведения. Устный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Характеристика сюжета романа, его тематики, проблематики, идейно</w:t>
            </w:r>
            <w:r w:rsidR="00C06366" w:rsidRPr="003925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эмоционального содержания.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Толкование эпиграфов к главам романа. Работа со словарём литературоведческих терминов. Поиск примеров, иллюстрирующих понятия «историзм», «реализм», «роман». Практическая работа. Соотнесение содержания произведения с реалистическими принципами изображения жизни и человека.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C0636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 «Пётр Гринёв как реалистический герой».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E6B7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образ главного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Пётр Гринёв: жизненный путь героя, формирование характера («Береги честь с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молоду»). Родители Гринёва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27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лексических и историко-культурных комментариев. </w:t>
            </w:r>
            <w:r w:rsidR="002700C9"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Выборочный </w:t>
            </w:r>
            <w:proofErr w:type="spellStart"/>
            <w:proofErr w:type="gramStart"/>
            <w:r w:rsidR="002700C9"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Формулирование</w:t>
            </w:r>
            <w:proofErr w:type="spellEnd"/>
            <w:proofErr w:type="gram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по тексту произведения. Устный ответ на вопрос (с использованием цитирования). Участие в коллективном диалоге. Практическая работа. Анализ эпизода «Первая встреча Гринёва с Пугачёвым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Выборочный пересказ эпизодов, связанных со Швабриным и Савельичем.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система образов романа.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Швабрин – антигерой. Значение образа Савельича. Композиционный смысл сопоставления Петра Гринёва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 со Швабриным и Савельичем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пересказов. Характеристика отдельного персонажа и средств создания его образа. Сопоставительная характеристика героев. Формулирование вопросов по тексту произведения. Участие в коллективном диалоге. Практическая работа. Составление цитатной таблицы «Сравнительная характеристика Гринёва и Швабрина» и плана сравнительной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характеристики героев.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Письменная сравнительная характеристика Гринёва и Швабрина.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нравственный идеал Пушкина в образе Маши Мироновой.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Семья капитана Миронова. Женские образы в романе. Маша Миронова: нравственная красота героини. Художественный смысл образа императрицы. Фрагменты ром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ана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Устное рецензирование исполнения актёрами </w:t>
            </w:r>
            <w:proofErr w:type="gram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фрагментов 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виды пересказов. Формулирование вопросов по тексту про</w:t>
            </w:r>
            <w:r w:rsidR="00362CEA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изведения. 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(с использованием цитирования). Участие в коллективном диалоге. Устная характеристика героинь романа и средств создания их образов.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Выборочный пересказ эпизодов, связанных с образом Пугачёва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образ предводителя народного восстания и его окружения.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Пугачёв и народное восстание в историческом труде Пушкина и в романе. Народное восстание в авторской оценке. Гуманизм и историзм Пушкина.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36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 по тексту произведения. Устный или письменный ответ на вопрос (с использованием цитирования). Участие в коллективном диалоге. Объяснение жизненной основы и художественной условности, индивидуальной неповторимости и типической обобщённости художественного образа. Анализ различных форм выражения авторской позиции. Практическая работа. Составление плана характеристики Пугачёва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A571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характеристика Пугачева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особенности содержания и структуры.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правда и художественный вымысел в романе. Особенности композиции. Фольклорные мотивы в романе. Различие авторской позиции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«Капитанской дочке» и в «Истории Пугачёва». Форма семейных записок как способ выражения частного взгляд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а на отечественную историю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ответ на вопрос (с использованием цитирования). Соотнесение содержания романа с романтическими и реалистическими принципами изображения жизни и человека. Выявление черт фольклорной традиции в романе, определение в н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 xml:space="preserve">ём художественной 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фольк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лорных мотивов, образов, поэтических сред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>ств. Характеристика художествен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ного мира романа.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Устные ответы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4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</w:t>
            </w:r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кин. «Капитанская </w:t>
            </w:r>
            <w:proofErr w:type="spellStart"/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>дочка</w:t>
            </w:r>
            <w:r w:rsidR="00455E0A">
              <w:rPr>
                <w:rFonts w:ascii="Times New Roman" w:hAnsi="Times New Roman" w:cs="Times New Roman"/>
                <w:sz w:val="24"/>
                <w:szCs w:val="24"/>
              </w:rPr>
              <w:t>»РР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дин из проблемных вопросов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0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письменного ответа на проблемный вопрос. Нахождение ошибок и редактирование черновых вариантов собственных письменных работ. Контрольная работа. Письменный ответ на один из проблемных вопросов: 1. Что повлияло на формирование характера Петра Гринёва? 2. Почему Машу Миронову можно считать нравственным идеалом Пушкина? 3. Какова авторская позиция в оценке Пугачёва и народного восстания? 4. Почему Пугачёв не расправился с Петром Гринёвым? 5. Как анализ композиции романа «Капитан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дочка» помогает понять его идею? 6. Какие вечные вопросы поднимает Пушкин в романе?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62CE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С. Пушкин. «19 октября», «Туча».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«19 октября»: мотивы дружбы, прочного союза и единения друзей. Дружба как нравственный жизненный стержень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сообщества избранных. «Туча»: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разноплановость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в содержании стихотворения – зарисовка природы, отклик на десятил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етие восстания декабристов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Устные сообщения о поэте и истории создания стихотворений. Выразительное чтение стихотворений (в том числе наизусть). Составление лексических и историко-культурных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комментариев. Выявление характерных для стихотворений Пушкина тем, образов и приёмов изображения</w:t>
            </w:r>
            <w:r w:rsidR="00D03385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 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Практическая работа. Составление плана и устный анализ одного из стихотворений.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4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«К***» («Я помню чудное мгновенье…») и другие стихотворения, посвящённые темам любви и творчества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«К***» («Я помню чудное мгновенье…»): обогащение любовной лирики мотивами пробуждения души к творчеству. Эволюция тем любви и творчества в ранней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 и поздней лирике поэта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стихотворений (в том числе наизусть). Устное рецензирование выразительного чтения </w:t>
            </w:r>
            <w:proofErr w:type="spellStart"/>
            <w:proofErr w:type="gram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одноклассников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proofErr w:type="gram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лексических и историко-культурных ком</w:t>
            </w:r>
            <w:r w:rsidR="00D03385" w:rsidRPr="00392542">
              <w:rPr>
                <w:rFonts w:ascii="Times New Roman" w:hAnsi="Times New Roman" w:cs="Times New Roman"/>
                <w:sz w:val="24"/>
                <w:szCs w:val="24"/>
              </w:rPr>
              <w:t>ментариев. Устный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(с использованием цитирования). Участие в коллективном диалоге.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</w:t>
            </w:r>
            <w:r w:rsidR="00BB2F0A">
              <w:rPr>
                <w:rFonts w:ascii="Times New Roman" w:hAnsi="Times New Roman" w:cs="Times New Roman"/>
                <w:sz w:val="24"/>
                <w:szCs w:val="24"/>
              </w:rPr>
              <w:t xml:space="preserve"> твор</w:t>
            </w:r>
            <w:r w:rsidR="00455E0A">
              <w:rPr>
                <w:rFonts w:ascii="Times New Roman" w:hAnsi="Times New Roman" w:cs="Times New Roman"/>
                <w:sz w:val="24"/>
                <w:szCs w:val="24"/>
              </w:rPr>
              <w:t xml:space="preserve">честву А. С. Пушкина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D03385" w:rsidP="00D0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анализ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эпизода романа «Капитанская дочка»; ответ на проблемный вопрос. Выполнение тестовых заданий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D03385" w:rsidP="00D0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 как романтическая поэма.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Лермонтов:</w:t>
            </w:r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proofErr w:type="spellEnd"/>
            <w:proofErr w:type="gramEnd"/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историческим темам и воплощение этих тем в его творчестве (с обобщением изученного в 6—7 классах). Понятие о романтической поэме. Эпиграф и сюжет поэмы. </w:t>
            </w:r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Фрагменты по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эмы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рассказ о поэте и истории создания поэмы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фрагментов поэмы. Устное рецензирование выразительного чтения одн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>оклассников, исполнения актёров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Составление лексических и историко-культурных ком</w:t>
            </w:r>
            <w:r w:rsidR="00D03385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ментариев.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коллективном диалоге. Характеристика сюжета поэмы, её тематики, проблематики, идейно-эмоционального содержания. Соотнесение содержания поэмы первой половины XIX века с романтическими принципами изображения жизни и человека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ответ на вопрос «Какие принципы романтизма отразились в поэме „Мцыри“?» с приведением примеров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«Мцыри»: образ романтического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Мцыри как романтический герой. Смысл человеческой жизни для Мцыри и для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наха. Трагическое противопоставление человека и обстоят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ельств. Смысл финала поэмы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коллективном диалоге. Устная и письменная характеристика героя и средств создания его образа. Анализ эпизодов поэмы: «Бой с барсом», «Встреча с грузинкой» и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характеристика Мцыри как романтического героя.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«Мцыри»: особенности композиции поэмы.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 поэмы «Мцыри».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вторского отношения к нему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Выявление в поэме признаков лирики и эпоса. Устный ответ на вопрос (с использованием цитирования). Анализ различных форм выражен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>ия авторской позиции. Анализ пор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трета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Мцыри, кавказского пейзажа и речевых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бенностей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героя. Выявление художественно значимых изобразительно-выразительных средств языка поэта (поэтический словарь, тропы, поэтический синтаксис, фоника и др.) и определение их художественной функции.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03385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Отрывок из поэмы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0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Лермонтов. «Мцыри» в оценке русской критики.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55E0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речи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письменному ответу на о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дин из проблемных вопросов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5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статьи учебника «Поэма М.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Ю. Лермонтова „Мцыри“ в оценке русской критики» и сопоставление позиций критиков Составление плана ответа на проблемный вопрос. Написание сочинения на литературном материале и с использованием собственного жизненного и читательского опыта. Нахождение ошибок и редактирование черновых вариантов собственных письменных работ. Самостоятельная работа. Письменный ответ на один из проблемных вопросов: 1. Какова роль эпизода «Бой с барсом» («Встреча с грузинкой» и др.) в поэме «Мцыри»? 2. Какие черты романтических героев присущи Мцыри? 3. Какова композиционная роль картин кавказской природы в поэме «Мцыри»? 4. Зачем историю Мцыри автор излагает в форме исповеди героя? 5. Какой смысл имеет в финале поэмы смерть Мцыри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54B78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Письменный </w:t>
            </w: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 на проблемный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 как социально-историческая комедия.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писателе, его отношении к истории, исторической теме в художественном произведении. Исторические произведения в творчестве Гоголя (с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обобщением изученного в 5—7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.). И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>стория создания и постановки ко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медии. Поворот русской драматургии к социальной теме. Развитие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 комедии. Фрагменты коме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дии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рассказ о писателе и истории создания комедии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фрагментов пьесы (по ролям). Устное рецензирование выразительного чтения одноклассников и актёрского исполнения. Составление лексических 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историко-культурных ком</w:t>
            </w:r>
            <w:r w:rsidR="00E54B78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ментариев. 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(с использованием цитирования). Участие в коллективном диалоге.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54B78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 эпизодов, связанных с образами чиновников.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 как сатира на чиновничью Россию.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Разоблачение пороков чиновничества. Цель автора – высмеять «всё дурное в России». Отношение к комедии современной писателю критики, общественности. Развитие пред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ставлений о сатире и юморе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5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сюжета пьесы, её тематики, проблематики, идейно-эмоционального содержания. Соотнесение содержания пьесы с реалистическими принципами изображения жизни и человека. Формулирование вопросов по тексту произведения. Устный ответ на вопрос (с использованием цитирования). Анализ различных форм выражения авторской позиции. Работа со словарём литературоведческих терминов. Поиск примеров, иллюстрирующих понятия «сатира» и «юмор». Практическая работа. Составление плана характеристики чиновников города.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54B78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один из проблемных вопросов: 1. Каков образ провинциально-чиновничьего города в пьесе «Ревизор»? 2. Как влияет страх встречи с ревизором на каждого из чиновников города?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</w:tr>
      <w:tr w:rsidR="00401737" w:rsidRPr="00392542" w:rsidTr="00C06366">
        <w:trPr>
          <w:trHeight w:val="178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«Ревизор»: образ Хлестакова.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E54B78" w:rsidP="00E5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Хлестаков и «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мираж</w:t>
            </w:r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401737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интрига» (Ю. Манн). Хлестаковщин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а как общественное явление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Устное рецензирование выразительного чтения одноклассников</w:t>
            </w:r>
            <w:r w:rsidR="00BD32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Устная характеристика Хлестакова и средств создания его образа.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Объяснение жизненной основы и художественной условности, индивидуальной неповторимости и типической обобщённости художественного образа Хлестакова. Анализ эпизодов «Первая встреча Хлестакова с городничим», «Сцена вранья», их роль в комедии.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54B78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Инсценированное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чтенние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 из комедии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«Ревизор»: сюжет и композиция комедии.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композиционной структуры комедии. Новизна финала — немой сцены. Своеобразие действия пьесы, которое «от начала до конца вытекает из характеров» (В. И. Немирович-Данченко). Ремарки как форма в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ыражения авторской позиции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 «О новизне „Ревизора“». Выделение этапов развития сюжета комедии. Составление сообщения о композиционных особенностях комедии. Анализ различных форм выражения авторской позиции. Сопоставление комедий «Ревизор» и «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НедоросльАнализ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эпизода «Последний монолог городничего» и немой сцены. Проекты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54B78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электронного альбома «Герои комедии „Ревизор“ и их исполнители: из истории театральных постановок»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E5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Сочинение. РР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од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ин из проблемных вопросов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ответа на проблемный вопрос. Написание сочинения на литературном материале и с использованием собственного жизненного и читательского опыта. Нахождение ошибок и редактирование черновых вариантов собственных письменных работ. Устный и письменный ответ на один из проблемных вопросов: 1. Почему Гоголь считал, что для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спасения России нужно в ней «высмеять всё дурное»? 2. В чём социальная опасность хлестаковщины? 3. Каковы авторские способы разоблачения пороков чиновничества? 4. Почему комедию «Ревизор» включают в репертуар современных театров? 5. Чем интересна постановка комедии в современном театре? (Чем интересна киноверсия комедии?)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54B78" w:rsidP="00E5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проблемный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«Шинель»: своеобразие реализации темы «маленького человека».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Образ «маленького человека» в литературе (с обобщением ранее изученного). Потеря Акакием Акакиевичем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Башмачкиным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лица (одиночество, косноязычие). Незлобивость мелкого чиновника, обладающего духовной силой и противо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стоящего бездушию общества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D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повести. Составление лексических и историко-культурных комментариев. Устный (с использованием цитирования). Участие в коллективном диалоге. Выявление характерных для повести первой половины XIX века тем, образов и приёмов изображения человека. Устная характеристика героя и средств создания его образа. Практическая работа. Анализ эпизода «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Башмачкин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заказывает шинель».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E3604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(в том числе цитатного) характеристики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Башмачкина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В. Гоголь. «Шинель» как «петербургский текст».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5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Мечта и реальность в повести «Шинель». Петербург как символ вечного адского холода. Шинел</w:t>
            </w:r>
            <w:r w:rsidR="00E54B78" w:rsidRPr="00392542">
              <w:rPr>
                <w:rFonts w:ascii="Times New Roman" w:hAnsi="Times New Roman" w:cs="Times New Roman"/>
                <w:sz w:val="24"/>
                <w:szCs w:val="24"/>
              </w:rPr>
              <w:t>ь как последняя надежда согретьс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я в холодном мире. Тщетность этой мечты.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фантастики в х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удожественном произведении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Восприятие художественной условности как специфической характеристики искусства в различных формах – от правдоподобия до фантастики. Выявление в повести признаков реалистического и фантастического произведения, примеров,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иллюстрирующих понятия «символ» и «фантастический реализм». Работа со словарём литературоведческих терминов. Обсуждение иллюстраций к повести и её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E3604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E5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творчеству М. Ю. Лермонтова и Н. В. Гоголя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E54B78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DE3604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Анализ  стихотворений; анализ эпизода лироэпического (или драматического) произведения, письменный ответ на проблемный вопрос. Выполнение тестовых заданий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DE3604" w:rsidP="00E5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Выполноние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контрольной работы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E3604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93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И. С. Тургенев. «Певцы»: сюжет и герои, образ повествов</w:t>
            </w:r>
            <w:r w:rsidR="0000715D">
              <w:rPr>
                <w:rFonts w:ascii="Times New Roman" w:hAnsi="Times New Roman" w:cs="Times New Roman"/>
                <w:sz w:val="24"/>
                <w:szCs w:val="24"/>
              </w:rPr>
              <w:t>ателя в рас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сказе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5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Тургенев как пропагандист русской литературы в Европе. Особенности цикла «Записки охотника» (с обобщением ранее изученного). Изображение русской жизни и русских характеров в рассказе. Образ повествователя в рассказе. Способы выражения авторской позиции. Роль народной песни в компози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ционной структуре рассказа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007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</w:t>
            </w:r>
            <w:r w:rsidR="0000715D">
              <w:rPr>
                <w:rFonts w:ascii="Times New Roman" w:hAnsi="Times New Roman" w:cs="Times New Roman"/>
                <w:sz w:val="24"/>
                <w:szCs w:val="24"/>
              </w:rPr>
              <w:t>ассказ о писателе и истории соз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дания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рассказаСоставление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лексических и историко-куль-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турных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комментариев. Устный ответ на вопрос (с использованием цитирования). Участие в коллективном диалоге. Выделение этапов развития сюжета. Различение образов рассказчика и автора</w:t>
            </w:r>
            <w:r w:rsidR="000071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повествователя. Анализ различных форм выражения авторской позиции. Выводы об особенностях художественного мира, сюжетов, проблематики и тематики цикла «Записки охотника». Определение художественной функции русской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песни в композиции рассказа.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E3604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Цитатная таблица</w:t>
            </w:r>
          </w:p>
          <w:p w:rsidR="00DE3604" w:rsidRPr="00392542" w:rsidRDefault="00DE3604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«Внешний облик и внутреннее состояние певцов во время исполнения песен».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 «История одного города» (отрывок): сюжет и герои.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писателе, редакторе, издателе, государственном чиновнике.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Фрагменты ром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ана в актёрском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83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писателе. Выразительное чтение фрагмента романа. Составление лексических и историко-культурных комментариев. </w:t>
            </w:r>
            <w:r w:rsidR="00832D5D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(с использованием цитирования). Участие в коллективном диалоге. Характеристика тематики, проблематики, идейно-эмоционального содержания фрагмента романа. Практическая работа. Устная характеристика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и правителей и средств создания их образов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фрагментов романа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 «История одного города» (отрывок): средства создания комического.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Средства создания комического в романе: ирония, сатира, гипербола, гротеск, эзопов язык. Понятие о пародии. Роман как пародия на официаль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ные исторические сочинения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83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ответ на вопрос (с использованием цитирования). Участие в коллективном диалоге. Анализ различных форм выражения авторской позиции. Практическая работа. Составление плана сообщения о средствах создания комического в романе. Подбор примеров, иллюстрирующих понятия «ирония», «сатира», «гипербола», «гротеск», «эзопов язык», «пародия».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Письменный ответ на вопрос «Какими средствами автор создаёт в романе комический эффект?».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Н. С. Лесков. «Старый гений»: сюжет 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открытия нового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рассказ о писателе. Сатира на чиновничество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рассказе. Защита беззащитных. Рассказ в актёрско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м исполнении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007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писателе. Выразительное чтение рассказа. Устное рецензирование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выразительного чтения одно</w:t>
            </w:r>
            <w:r w:rsidR="00832D5D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классников, исполнения </w:t>
            </w:r>
            <w:proofErr w:type="gramStart"/>
            <w:r w:rsidR="00832D5D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актёров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лексических и историко-культурных комментариев. Устный ответ на вопрос (с использованием цитирования). Участие в коллективном диалоге. Выделение этапов развития сюжета. Анализ различных форм выражения авторской позиции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ответ на один из вопросов: 1. Какие две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изображены в рассказе «Старый гений»? 2. Кто виноват в страданиях героини рассказа?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28.01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Н. С. Лесков. «Старый гений»: проблематика и поэтика.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в рассказе. Деталь как средство создания образа в рассказе. Развитие представлений о рассказе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 и о художественной детали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тематики, проблематики, идейно- эмоционального содержания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рассказаУстный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(с использованием цитирования). Участие в коллективном диалоге. Работа со словарём литературоведческих терминов. Подбор примеров, иллюстрирующих понятия «художественная деталь», «рассказ». Обсуждение иллюстраций к рассказу.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ообщения о нравственных проблемах рассказа.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Л. Н. Толстой. «После бала»: проблемы и герои.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Идеал взаимной любви и согласия в обществе. Идея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разделённости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двух Россий. Противоречие между сословиями и внутри сословий. Психологизм рассказа.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Нравственность в основе поступков героя. Мечта о воссоединении дворянства и народа.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писателе. Составление лексических и историко-культурных комментариев. Устный ответ на вопрос (с использованием цитирования). Участие в коллективном диалоге. Соотнесение содержания рассказа с реалистическими принципами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изображения жизни и человека. Устная и письменная характеристика героев и средств создания их образов. Составление плана ответа на вопрос «Какие исторические взгляды Толстого отразились в рассказе „После бала“?».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ответ на проблемный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Л. Н. Толстой. «После бала»: особенности композиции и поэтика рассказа.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Контраст как средство раскрытия конфликта в рассказе. Развитие пред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ставлений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об антитезе. Роль антитезы в композиции произведения. Развитие представлений о композиции. Смысловая роль художес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твенных деталей в рассказе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39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Характеристика сюжета, тематики, проблематики, идейно-эмоционального содержания рассказа. Устный ответ на вопрос (с использованием цитирования). Участие в коллективном диалоге. Работа со словарём литературоведческих терминов. Поиск примеров, иллюстрирующих понятия «контраст», «антитеза», «композиция», «художественная деталь». Обсуждение иллюстраций к рассказу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цитатной таблицы «Контраст как основной композиционный приём в рассказе».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</w:tr>
      <w:tr w:rsidR="00401737" w:rsidRPr="00392542" w:rsidTr="00C06366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творчеству М. Е. Салтыкова-Щедрина, Н. 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>С. Лескова, Л. Н. Толстого 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сочинение на одну из тем: 1. В чём современность истории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? (По фрагменту романа М. Е. Салтыкова-Щедрина «История одного города».) 2. Что общего во взглядах на Россию в рассказах Н. С. Лескова и Л. Н. Толстого? 3. Какие литературные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приёмы и способы отражения действительности помогли русским писателям донести свои идеи до читателя? (По произведениям М. Е.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Cалтыкова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-Щедрина, Н. С. Лескова, Л. Н. Толстого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832D5D" w:rsidP="0083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сочинения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</w:t>
            </w:r>
            <w:bookmarkStart w:id="0" w:name="_GoBack"/>
            <w:bookmarkEnd w:id="0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</w:tr>
      <w:tr w:rsidR="00401737" w:rsidRPr="00392542" w:rsidTr="008D54A8">
        <w:trPr>
          <w:trHeight w:val="16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6C6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Поэзия родной природы в русской литературе XIX века 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Поэтические картины русской природы в разные времена года. Разнообразие чувств и настроений лирического «я» у разных поэтов. Условность выражения внутреннего состояния человека через описания природы. Стихотворе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ния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6C6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стихотворений (в том числе наизусть). Устное рецензирование выразительного чтения одноклассников, </w:t>
            </w:r>
            <w:r w:rsidR="00B50E29">
              <w:rPr>
                <w:rFonts w:ascii="Times New Roman" w:hAnsi="Times New Roman" w:cs="Times New Roman"/>
                <w:sz w:val="24"/>
                <w:szCs w:val="24"/>
              </w:rPr>
              <w:t xml:space="preserve">актерского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исполнения. Устны</w:t>
            </w:r>
            <w:r w:rsidR="003925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(с использованием цитирования). Участие в коллективном диалоге. Выявление общности в восприятии природы русскими поэтами.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6C612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П. Чехов. «О любви» (из трилогии).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История об упущенном счастье. Понятие о психологизме художественной литературы. Психологизм рассказа. Фрагмент расск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аза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 на основе самостоятельного поиска материалов о нём. Устный ответ на вопрос (с использованием цитирования). Участие в коллективном диалоге. Характеристика сюжета, тематики, проблематики, идейно-эмоц</w:t>
            </w:r>
            <w:r w:rsidR="00B50E29">
              <w:rPr>
                <w:rFonts w:ascii="Times New Roman" w:hAnsi="Times New Roman" w:cs="Times New Roman"/>
                <w:sz w:val="24"/>
                <w:szCs w:val="24"/>
              </w:rPr>
              <w:t>ионального содержания рассказа.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6C6126" w:rsidP="006C6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ответ на вопрос «Почему любовь не принесла Алёхину счастья?»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П. Чехов. «Человек в футляре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DE64C9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«Маленькая трилогия» как цикл рассказов о «футлярных» людях.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«Футлярное» существование человека и его осуждение писателем. Конфликт свободной и «футлярной» жизни, обыденного и идеального. Общность героев и повествователей в рассказах «Чело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век в футляре» и «О любви»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6C6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рассказа. Устный ответ на вопрос (с использованием цитирования).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коллективном диалоге. Характеристика сюжета, тематики, проблематики, идейно-эмоционального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содер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жания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рассказа. Сопоставление сюжетов, персонажей рассказов «Человек в футляре» и «О любви».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6C612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Письменный ответ на вопрос «Почему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героев рассказов Чехова „Человек в футляре“ и „О любви“ можно назвать „фут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лярными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“ людьми?».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24.02</w:t>
            </w:r>
          </w:p>
        </w:tc>
      </w:tr>
      <w:tr w:rsidR="00401737" w:rsidRPr="00392542" w:rsidTr="00DE3604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E53836" w:rsidRDefault="00401737" w:rsidP="00727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русской литературы XX века (21 ч).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И. А. Бунин. «Кавказ»: лики любви.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Повествование о любви в различных её состояниях и в различных жизненных ситуациях. Мастерство Бунина-рассказчика. Психологизм прозы писателя.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E2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писателе. </w:t>
            </w:r>
            <w:r w:rsidR="00B50E29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рассказа.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1D1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ответ на вопрос (с использованием цитирования). Участие в коллективном диалоге. Характеристика сюжета, тематики, проблематики, идейно-эмоционального содержания рассказа. Анализ различных форм выражения авторской позиции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E21D1" w:rsidP="00EE2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Устная характеристика героев рассказа.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И. Куприн. «Куст сирени»: история счастливой любви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Утверждение согласия и взаимопонимания, любви и счастья в семье. Самоотверженность и находчивость главной героини. Развитие представлений о сюжете и фабуле.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писателе. Устный ответ на вопрос (с использованием цитирования). Участие в коллективном диалоге. Характеристика сюжета, тематики, проблематики, идейно-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эмо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ционального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рассказа. Анализ различных форм выражения авторской позиции. Обсуждение иллюстраций к рассказу. Работа со словарём литературоведческих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терминов. Поиск примеров, иллюстрирующих понятия «сюжет» и «фабула».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E21D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Устная характеристика героев рассказа.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6C6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Урок-диспут «Поговорим о превратностях любви»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61C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контрольной работе по рассказам А. П. Чехова, И. А. Бунина, А. И. Куприна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6C6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диалоге. Аргументирование своей позиции. Составление плана ответа на проблемн</w:t>
            </w:r>
            <w:r w:rsidR="006C6126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ый вопрос. 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проблемный вопрос, в том числе с использованием ци</w:t>
            </w:r>
            <w:r w:rsidR="006C6126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тирования.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6C612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ответы в рамках дискуссии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рассказам А. П. Чехова, И. А. Бунина, А. И. Куприна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832D5D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6C612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проблемный вопрос. «Нравственный смысл историй о любви в рассказах русских писателей»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6C6126" w:rsidP="0083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письменного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6C612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проблемный вопрос.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А. А. Блок. «На поле Куликовом», «Россия»: история и современность.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Историческая тема в стихотворном цикле, её современное звучание и смысл.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E2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поэте и истории создания стихотворения. </w:t>
            </w:r>
            <w:r w:rsidR="00EE21D1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Определение общего и индивидуального, неповторимого в литературном образе родины в творчестве поэта. Анализ различных форм выражения авторской позиции. Составление цитатной таблицы «Образ прошлой и настоящей России в стихотворении А. А. Блока „Россия“».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E21D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стихотворений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С. А. Есенин. «Пугачёв» как поэма на историческую тему.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жизни и творчестве поэта. Характер Пугачёва. Современность и историческое прошлое 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драматической поэме Есенина. Начальные представления о драматической поэме. Фрагмент по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эмы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E2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поэте и истории создания поэмы. Выразительное чтение фрагментов поэмы. </w:t>
            </w:r>
            <w:r w:rsidR="00EE21D1" w:rsidRPr="0039254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Работа со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словарём литературоведческих терминов</w:t>
            </w:r>
            <w:r w:rsidR="00EE21D1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Устное рецензирование исполнения актёров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«Художественные тропы в поэме „Пугачёв“».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E21D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Выразительное чтение фрагмента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EE2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Образ Емельяна Пугачёва в народных преданиях, произведениях Пушкина и Есенина </w:t>
            </w:r>
            <w:r w:rsidR="0093427E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Сопоставление образа предводителя восстания в фольклоре, произ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ведениях Пушкина и Есенина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«Пушкин и Есенин о Пугачёве» Составление плана ответа на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проблемный вопрос. П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исьменный ответ на проблемный вопрос (с использованием цитирования). Нахождение ошибок и редактирование черновых вариантов собственных письменных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E21D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>нный ответ на проблемный вопрос:</w:t>
            </w:r>
            <w:r w:rsidR="00DE64C9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«В чём общность и различия образа Пугачёва в фольклоре и произведениях Пушкина и Есенина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И. С.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Шмелёв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«Как я стал писателем»: путь к творчеству.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 (детство и юность, начало творческого пути). Рассказ о пути к творчеству. Сопоставление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художест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венного произведения с документально-биографическими (мемуары, воспоминания, дневники).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писателе. Выразительное чтение рассказа. Устный ответ на вопрос. Участие в коллективном диалоге. Анализ различных форм выражения авторской позиции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EE21D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Сочинение-эссе «Как я написал своё первое сочинение».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М. А. Осоргин. «Пенсне»: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реальность и фантастика.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открытия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рассказ о писателе. Сочетание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реальности и фантастики в рассказе. Мелочи быта и их психологическое содержание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 и истории создания рассказа. Выразительное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рассказа. </w:t>
            </w:r>
            <w:r w:rsidR="004D4479" w:rsidRPr="0039254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Восприятие художественной условности как специфической характеристики искусства в различных формах – от правдоподобия до фантастики. Характеристика сюжета и героев рассказа, его идейно-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эмоцио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D4479" w:rsidP="004D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. Составление таблицы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«Олицетворения и метафоры в рассказе»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31.03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Журнал «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Сатирикон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». «Всеобщая история, обработанная „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Сатириконом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“» (отрывки).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Сатирическое изображение исторических событий. Приёмы и способы создания исторического повествования. Смысл иронического повествования о прошлом. Сатира и юмор в рассказах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сатириконцев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Устный рассказ о журнале, истории его создания. Выразительное чтение отрывков. Составление лексических и историко-культурных комментариев. Устный ответ на вопрос. Участие в коллективном диалоге. Характеристика сюжетов и героев рассказов, их идейно-эмоционального содержания. Восприятие художественной условности как с</w:t>
            </w:r>
            <w:r w:rsidR="008A173B" w:rsidRPr="00392542">
              <w:rPr>
                <w:rFonts w:ascii="Times New Roman" w:hAnsi="Times New Roman" w:cs="Times New Roman"/>
                <w:sz w:val="24"/>
                <w:szCs w:val="24"/>
              </w:rPr>
              <w:t>пецифической характеристики ис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кусства</w:t>
            </w:r>
            <w:r w:rsidR="008A173B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формах – от правдо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подобия до фантастики.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8A173B" w:rsidP="008A1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отзыва на один из сюжетов «Всеобщей истории…».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</w:t>
            </w:r>
          </w:p>
        </w:tc>
      </w:tr>
      <w:tr w:rsidR="00401737" w:rsidRPr="00392542" w:rsidTr="008D54A8">
        <w:trPr>
          <w:trHeight w:val="324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8A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Тэффи. «Жизнь и воротник» и другие рассказы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61C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  <w:r w:rsidR="008A173B" w:rsidRPr="00392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DE64C9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Сатира и юмор в рассказах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3C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рассказов. Составление лексических и историко-культурных комментариев. Устный ответ на вопрос. Участие в коллективном диалоге. Характеристика сюжетов и героев рассказов, их идейно-эмоционального </w:t>
            </w:r>
            <w:proofErr w:type="gram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содержания..</w:t>
            </w:r>
            <w:proofErr w:type="gram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C068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«Смешное и грустное в рассказе „Жизнь и воротник“»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93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М. М. Зощенко. «История болезни» и другие рассказы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61C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Смешное и грустное в его рассказах. Способы создания комического. Сатира и юмор в рассказах. Расск</w:t>
            </w:r>
            <w:r w:rsidR="00DE64C9">
              <w:rPr>
                <w:rFonts w:ascii="Times New Roman" w:hAnsi="Times New Roman" w:cs="Times New Roman"/>
                <w:sz w:val="24"/>
                <w:szCs w:val="24"/>
              </w:rPr>
              <w:t xml:space="preserve">азы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121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писателе. Выразительное чтение рассказа. Устное рецензирование исполнения актёров Участие в коллективном диалоге. Характеристика сюжета и героев рассказа, его идейно-эмоционального содержания. Составление таблицы «Комические детали в рассказе „История болезни“».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C068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Написание отзыва на один из рассказов М. М. Зощенко.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Т. Твардовский.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»: человек и война.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121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Жизнь народа на крутых переломах, поворотах истории в произведениях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поэ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та. Поэтическая энциклопедия Великой Отечественной войны. Тема служения родине. Картины жизни воюющего народа. Реалистическая правда о войне. Восприятие поэмы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читателямифронто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виками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3C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поэте и истории создания поэмы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». Выразительное чтение фрагментов поэмы. Устный ответ на вопрос. Участие в коллективном диалоге. Характеристика сюжета и героев поэмы, её идейно-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содержания. Практическая работа. Подбор примеров на тему «Картины войны в поэме».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C068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Т. Твардовский.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»: образ главного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Новаторский характер Василия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Тёркина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: сочетание черт крестьянина и убеждений гражданин</w:t>
            </w:r>
            <w:r w:rsidR="001211C6">
              <w:rPr>
                <w:rFonts w:ascii="Times New Roman" w:hAnsi="Times New Roman" w:cs="Times New Roman"/>
                <w:sz w:val="24"/>
                <w:szCs w:val="24"/>
              </w:rPr>
              <w:t xml:space="preserve">а, защитника родной страны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3C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Устный или письменный ответ на вопрос. Участие в коллективном диалоге. Составление плана характеристики героя. Устная и письменная характеристика героев поэмы. Обсуждение иллюстраций к поэме. Практическая работа. Подбор цитат на тему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: крестьянин, солдат, гражданин».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C068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характеристика героя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А. Т. Твардовский.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»: особенности композиции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поэмы.</w:t>
            </w:r>
            <w:r w:rsidR="001211C6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и язык поэмы. Юмор. Развитие понятия о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фольклоризме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литературы. Начальные представления об авторских отступлениях как элементе композиции. Оценка поэмы в литературной </w:t>
            </w:r>
            <w:r w:rsidR="001211C6">
              <w:rPr>
                <w:rFonts w:ascii="Times New Roman" w:hAnsi="Times New Roman" w:cs="Times New Roman"/>
                <w:sz w:val="24"/>
                <w:szCs w:val="24"/>
              </w:rPr>
              <w:t xml:space="preserve">критике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121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об особенностях композиции поэмы. Выявление черт фольклорной традиции в поэме, определение в ней художественной функции фольклорных мотивов, образов, поэтических средств. Анализ различных форм выражения авторской </w:t>
            </w:r>
            <w:proofErr w:type="gram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позиции..</w:t>
            </w:r>
            <w:proofErr w:type="gram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681" w:rsidRPr="00392542">
              <w:rPr>
                <w:rFonts w:ascii="Times New Roman" w:hAnsi="Times New Roman" w:cs="Times New Roman"/>
                <w:sz w:val="24"/>
                <w:szCs w:val="24"/>
              </w:rPr>
              <w:t>Подготовка сочинения на темы по выбору: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1. 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– «лицо обобщённое». 2.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» как поэтическая энциклопедия Великой Отечественной войны. 3. Способы создания комического в поэме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». 4. Особенности композиции поэмы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». 5. Поэма «Василий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Тёркин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» и фольклор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C068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. Стихи и песни о Великой Отечественной войне.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Лирические и героические песни в годы Великой Отечественной войны. Их призывно</w:t>
            </w:r>
            <w:r w:rsidR="008A173B" w:rsidRPr="003925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вооду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шевляющий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характер. Выражение в лирической песне сокровенных чувств и переживаний каждого солдата. Стихи и п</w:t>
            </w:r>
            <w:r w:rsidR="008A173B" w:rsidRPr="00392542">
              <w:rPr>
                <w:rFonts w:ascii="Times New Roman" w:hAnsi="Times New Roman" w:cs="Times New Roman"/>
                <w:sz w:val="24"/>
                <w:szCs w:val="24"/>
              </w:rPr>
              <w:t>есни о Великой Отечественной вой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>не в актёрском исполнении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121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 (в том числе наизусть), прослушивание песен. Устное рецензирование выразительного чтения одноклассников Уча</w:t>
            </w:r>
            <w:r w:rsidR="00392542">
              <w:rPr>
                <w:rFonts w:ascii="Times New Roman" w:hAnsi="Times New Roman" w:cs="Times New Roman"/>
                <w:sz w:val="24"/>
                <w:szCs w:val="24"/>
              </w:rPr>
              <w:t>стие в коллективном диалоге.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разных редакций песни «Катюша» (на основе статьи учебника «Фронтовая судьба „Катюши“»).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11C6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В. П. Астафьев. «Фотография, на которой меня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нет»: картины военного детства, образ главного героя.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93427E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открытия нового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рассказ о писателе. Отражение военного времени.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Мечты и реальность военного детства. Дружеская атмосфера, об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 xml:space="preserve">ъединяющая жителей деревни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3C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рассказ о писателе и истории создания рассказа. Выразительное чтение фрагментов</w:t>
            </w:r>
            <w:r w:rsidR="003C0681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рассказа. Устный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на вопрос. Участие в коллектив</w:t>
            </w:r>
            <w:r w:rsidR="003C0681" w:rsidRPr="00392542">
              <w:rPr>
                <w:rFonts w:ascii="Times New Roman" w:hAnsi="Times New Roman" w:cs="Times New Roman"/>
                <w:sz w:val="24"/>
                <w:szCs w:val="24"/>
              </w:rPr>
              <w:t>ном диалоге. Характеристика сю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жета и героев рассказа, его идейно-эмоционального содержания. Практическая работа. Подбор цитат на тему «Отражение военного времени в рассказе „Фотография, на которой меня нет“».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C068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Пересказ фрагментов рассказа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3C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В. П. Астафьев. «Фотография, на которой меня нет». Автобиографический характер рассказа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61C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герое-повествователе. Подготовка к домашнему письменному о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 xml:space="preserve">твету на проблемный вопрос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пересказов. Составление сообщения о герое-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повест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вователе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. Различение образов рассказчика и автора-повествователя в эпическом произведении. Анализ различных форм выражения авторской позиции. Подготовка к письменному ответу на проблемный вопрос. Контрольная работа. Письменный ответ на один из проблемных вопросов: 1. Какие испытания пережил человек в военное время? (По 1—2 произведениям о Великой Отечественной войне.) 2. Как стихи и песни о войне приближали Победу, предостерегали от новых войн? 3. Почему В. П. Астафьев назвал деревенскую фотографию «своеобразной летописью нашего народа, настенной его историей»?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C068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вопрос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Русские поэты о родине, родной природе (обзор).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61C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Образы родины и родной природы в стихах XX века. Богатство и разнообразие чувств и настроений.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 xml:space="preserve">ния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3C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стихотворений (в том числе наизусть). Устный ответ на вопрос (с использованием цитирования). Участие в коллективном диалоге. Определение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и индивидуального, неповторимого в литературном образе родины в творчестве русских поэтов. Выявление художественно значимых изобразительно-выразительных средств языка писателя (поэтический словарь, тропы, поэтический синтаксис, фоника и др.) и определение их художественной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92542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Выразительное чтение наизусть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201B2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Поэты русского зарубежья о родине.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50E29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общеметодической</w:t>
            </w:r>
            <w:proofErr w:type="spellEnd"/>
            <w:r w:rsidRPr="00DC6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Общее и индивидуальное в произведениях авторов русского зарубежья о родине. Стихотворе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 xml:space="preserve">ния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2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 (в том числе наизусть). Устное рецензирование выразительного чт</w:t>
            </w:r>
            <w:r w:rsidR="00B247C1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ения одноклассников, исполнения. </w:t>
            </w:r>
            <w:proofErr w:type="spellStart"/>
            <w:r w:rsidR="00B247C1" w:rsidRPr="00392542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диалоге. Устный </w:t>
            </w:r>
            <w:r w:rsidR="00B247C1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сопоставительный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анализ стихотворений Характеристика их идейно-эмоционального содержания. Выявление художественно значимых изобразительно-выразительных средств языка писателя (поэтический словарь, тропы, поэтический синтаксис, фоника и др.) и определение их художественной функции.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392542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анализ одного из стихотворений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39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 xml:space="preserve">бота по литературе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B247C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B247C1" w:rsidP="00B2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формате ОГЭ по произведениям, входящим в перечень элементов содержания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B247C1" w:rsidP="00B2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контрольной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247C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</w:tr>
      <w:tr w:rsidR="00401737" w:rsidRPr="00392542" w:rsidTr="00DE3604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E53836" w:rsidRDefault="00AF2327" w:rsidP="00CD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зарубежной литературы (2</w:t>
            </w:r>
            <w:r w:rsidR="00401737" w:rsidRPr="00E53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ч).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CD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У. Шекспир. «Ромео и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Джульетта».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61C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открытия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нового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4B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рассказ о писателе. Семейная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вражда и любовь героев. Ромео и Джульетта – символ любви и жертвенности. «Вечные проблемы» в трагедии Шекспира. Конфликт как основа сюжета драматического произведения. Фрагменты т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 xml:space="preserve">рагедии в актёрском исполнении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B24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тезисов статьи учебника «Уильям Шекспир». Устный рассказ о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писателе и истории создания трагедии. Выразительное чтение фрагментов трагедии. Устное рецензирование выразительного чтения одноклассников, исполнения актёров</w:t>
            </w:r>
            <w:r w:rsidR="00B247C1"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. Устный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Участие в коллективном диалоге. Характеристика сюжета и героев трагедии, её идейно</w:t>
            </w:r>
            <w:r w:rsidR="00B247C1" w:rsidRPr="003925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эмоционального содержания. Работа со словарём литературоведческих терминов. Поиск примеров, иллюстрирующих понятие «конфликт».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247C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выразительног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чтения одного из монологов трагедии.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18.05</w:t>
            </w:r>
          </w:p>
        </w:tc>
      </w:tr>
      <w:tr w:rsidR="00401737" w:rsidRPr="00392542" w:rsidTr="008D54A8">
        <w:trPr>
          <w:trHeight w:val="77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B247C1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12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Ж.-Б. Мольер. «Мещанин во дворянстве» (обзор с чтением отдельных сцен</w:t>
            </w:r>
            <w:r w:rsidR="001261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1261CA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E5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XVII век – эпоха расцвета классицизма в искусстве Франции. Мольер – великий комедиограф эпохи классицизма. Сатира на дворянство и невежественных буржуа. Особенности классицизма в комедии. Общечеловеческий смысл комедии. Развитие представлений о комедии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12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тезисов статьи учебника «Жан-Батист Мольер». Устный рассказ о драматурге и об истории создания комедии. Выразительное чтение фрагментов комедии. Характеристика сюжета и героев комедии, её идейно-эмоционального содержания. Устный </w:t>
            </w:r>
            <w:r w:rsidR="001261CA">
              <w:rPr>
                <w:rFonts w:ascii="Times New Roman" w:hAnsi="Times New Roman" w:cs="Times New Roman"/>
                <w:sz w:val="24"/>
                <w:szCs w:val="24"/>
              </w:rPr>
              <w:t xml:space="preserve">ответ на вопрос. </w:t>
            </w: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коллективном диалоге. Подбор примеров, иллюстрирующих понятие «комедия», «сатира».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Письменный анализ эпизода комедии.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</w:tr>
      <w:tr w:rsidR="00205BB7" w:rsidRPr="00392542" w:rsidTr="00BB2F0A">
        <w:trPr>
          <w:trHeight w:val="164"/>
        </w:trPr>
        <w:tc>
          <w:tcPr>
            <w:tcW w:w="14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B7" w:rsidRPr="00205BB7" w:rsidRDefault="00205BB7" w:rsidP="00205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года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(1ч)</w:t>
            </w:r>
          </w:p>
        </w:tc>
      </w:tr>
      <w:tr w:rsidR="00401737" w:rsidRPr="00392542" w:rsidTr="008D54A8">
        <w:trPr>
          <w:trHeight w:val="16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Литература и история в произведениях, изученных в 8 классе.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AF2327" w:rsidRDefault="00205BB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Итоги года и задание на лето. Выявление уровня литер</w:t>
            </w:r>
            <w:r w:rsidR="004B506B">
              <w:rPr>
                <w:rFonts w:ascii="Times New Roman" w:hAnsi="Times New Roman" w:cs="Times New Roman"/>
                <w:sz w:val="24"/>
                <w:szCs w:val="24"/>
              </w:rPr>
              <w:t xml:space="preserve">атурного развития учащихся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1737" w:rsidRPr="00392542" w:rsidRDefault="00401737" w:rsidP="004B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Предъявление читательских и исследовательских умений, приобретённых в 8 классе. Чтение произведений из рекомендательного списка на лето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542">
              <w:rPr>
                <w:rFonts w:ascii="Times New Roman" w:hAnsi="Times New Roman" w:cs="Times New Roman"/>
                <w:sz w:val="24"/>
                <w:szCs w:val="24"/>
              </w:rPr>
              <w:t>Отчёт о выполнении индивидуальных учебных проектов.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737" w:rsidRPr="00392542" w:rsidRDefault="004B506B" w:rsidP="00DE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</w:tr>
    </w:tbl>
    <w:p w:rsidR="001B796D" w:rsidRPr="00392542" w:rsidRDefault="001B796D" w:rsidP="001331AA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1B796D" w:rsidRPr="00392542" w:rsidSect="00A060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0715D"/>
    <w:rsid w:val="00057E01"/>
    <w:rsid w:val="00061B23"/>
    <w:rsid w:val="00071FD9"/>
    <w:rsid w:val="000901AC"/>
    <w:rsid w:val="00096403"/>
    <w:rsid w:val="000A5154"/>
    <w:rsid w:val="000B7D88"/>
    <w:rsid w:val="000C606D"/>
    <w:rsid w:val="000E1D61"/>
    <w:rsid w:val="000F0A82"/>
    <w:rsid w:val="000F18E2"/>
    <w:rsid w:val="001019D2"/>
    <w:rsid w:val="0011007E"/>
    <w:rsid w:val="001211C6"/>
    <w:rsid w:val="001255F9"/>
    <w:rsid w:val="001261CA"/>
    <w:rsid w:val="001331AA"/>
    <w:rsid w:val="0013351A"/>
    <w:rsid w:val="00171D98"/>
    <w:rsid w:val="001936E3"/>
    <w:rsid w:val="00197247"/>
    <w:rsid w:val="00197B3E"/>
    <w:rsid w:val="001A427C"/>
    <w:rsid w:val="001A4B17"/>
    <w:rsid w:val="001B796D"/>
    <w:rsid w:val="001E0DF1"/>
    <w:rsid w:val="001F2569"/>
    <w:rsid w:val="00201B2A"/>
    <w:rsid w:val="00205BB7"/>
    <w:rsid w:val="002212D9"/>
    <w:rsid w:val="002340DF"/>
    <w:rsid w:val="002700C9"/>
    <w:rsid w:val="002748A6"/>
    <w:rsid w:val="00295446"/>
    <w:rsid w:val="00296951"/>
    <w:rsid w:val="002A076B"/>
    <w:rsid w:val="002E55F2"/>
    <w:rsid w:val="002F08A3"/>
    <w:rsid w:val="002F2ACD"/>
    <w:rsid w:val="002F63D8"/>
    <w:rsid w:val="003152A3"/>
    <w:rsid w:val="00323CDA"/>
    <w:rsid w:val="00336F5F"/>
    <w:rsid w:val="003377B6"/>
    <w:rsid w:val="00356308"/>
    <w:rsid w:val="00362CEA"/>
    <w:rsid w:val="00374FF2"/>
    <w:rsid w:val="00392542"/>
    <w:rsid w:val="00394C73"/>
    <w:rsid w:val="003A2D59"/>
    <w:rsid w:val="003C0681"/>
    <w:rsid w:val="003C10FA"/>
    <w:rsid w:val="003D0862"/>
    <w:rsid w:val="003F3D90"/>
    <w:rsid w:val="003F48C6"/>
    <w:rsid w:val="00401737"/>
    <w:rsid w:val="00412E05"/>
    <w:rsid w:val="004160BD"/>
    <w:rsid w:val="00424982"/>
    <w:rsid w:val="00436AB7"/>
    <w:rsid w:val="004444DE"/>
    <w:rsid w:val="00455E0A"/>
    <w:rsid w:val="004654FF"/>
    <w:rsid w:val="004770E5"/>
    <w:rsid w:val="00480C89"/>
    <w:rsid w:val="004870BE"/>
    <w:rsid w:val="004B506B"/>
    <w:rsid w:val="004C0B9A"/>
    <w:rsid w:val="004C4787"/>
    <w:rsid w:val="004D4479"/>
    <w:rsid w:val="004E0CB9"/>
    <w:rsid w:val="00500F5D"/>
    <w:rsid w:val="00507AB3"/>
    <w:rsid w:val="00522AE7"/>
    <w:rsid w:val="005244CE"/>
    <w:rsid w:val="00525070"/>
    <w:rsid w:val="00525587"/>
    <w:rsid w:val="0052755F"/>
    <w:rsid w:val="00530D76"/>
    <w:rsid w:val="005402B7"/>
    <w:rsid w:val="00551AF8"/>
    <w:rsid w:val="00563989"/>
    <w:rsid w:val="0056692C"/>
    <w:rsid w:val="0057556B"/>
    <w:rsid w:val="00581D4F"/>
    <w:rsid w:val="00593C35"/>
    <w:rsid w:val="005A79C9"/>
    <w:rsid w:val="005B22BF"/>
    <w:rsid w:val="005D6B77"/>
    <w:rsid w:val="005F78BE"/>
    <w:rsid w:val="00621FEA"/>
    <w:rsid w:val="0063777F"/>
    <w:rsid w:val="00647B01"/>
    <w:rsid w:val="00665175"/>
    <w:rsid w:val="00697061"/>
    <w:rsid w:val="006B75D3"/>
    <w:rsid w:val="006C5536"/>
    <w:rsid w:val="006C6126"/>
    <w:rsid w:val="006E5BC4"/>
    <w:rsid w:val="00716A33"/>
    <w:rsid w:val="00716C94"/>
    <w:rsid w:val="007250B8"/>
    <w:rsid w:val="00726B33"/>
    <w:rsid w:val="00727F8E"/>
    <w:rsid w:val="00743FE7"/>
    <w:rsid w:val="0075216B"/>
    <w:rsid w:val="00764258"/>
    <w:rsid w:val="007866CD"/>
    <w:rsid w:val="00793410"/>
    <w:rsid w:val="007A188E"/>
    <w:rsid w:val="007B2FDA"/>
    <w:rsid w:val="007C1EAD"/>
    <w:rsid w:val="007D3CF3"/>
    <w:rsid w:val="007D763A"/>
    <w:rsid w:val="007F0418"/>
    <w:rsid w:val="007F708F"/>
    <w:rsid w:val="00800E4B"/>
    <w:rsid w:val="00832D5D"/>
    <w:rsid w:val="008443C3"/>
    <w:rsid w:val="00870FED"/>
    <w:rsid w:val="008A0542"/>
    <w:rsid w:val="008A173B"/>
    <w:rsid w:val="008A2DF0"/>
    <w:rsid w:val="008B0C17"/>
    <w:rsid w:val="008D54A8"/>
    <w:rsid w:val="008E0AEB"/>
    <w:rsid w:val="008E6881"/>
    <w:rsid w:val="008F18B6"/>
    <w:rsid w:val="008F2577"/>
    <w:rsid w:val="00910E1E"/>
    <w:rsid w:val="00931FB1"/>
    <w:rsid w:val="0093427E"/>
    <w:rsid w:val="0096396E"/>
    <w:rsid w:val="009A20B2"/>
    <w:rsid w:val="009A2B57"/>
    <w:rsid w:val="009B1CFB"/>
    <w:rsid w:val="009B26A7"/>
    <w:rsid w:val="009B29EF"/>
    <w:rsid w:val="009C032A"/>
    <w:rsid w:val="009C0E78"/>
    <w:rsid w:val="009C38B7"/>
    <w:rsid w:val="009C4F66"/>
    <w:rsid w:val="009E20DD"/>
    <w:rsid w:val="00A0603B"/>
    <w:rsid w:val="00A32177"/>
    <w:rsid w:val="00A32AE7"/>
    <w:rsid w:val="00A56C9F"/>
    <w:rsid w:val="00A7579E"/>
    <w:rsid w:val="00A810BC"/>
    <w:rsid w:val="00A8589B"/>
    <w:rsid w:val="00AE60DB"/>
    <w:rsid w:val="00AF2327"/>
    <w:rsid w:val="00AF4C6F"/>
    <w:rsid w:val="00AF751D"/>
    <w:rsid w:val="00B047FB"/>
    <w:rsid w:val="00B247C1"/>
    <w:rsid w:val="00B37CAE"/>
    <w:rsid w:val="00B4701B"/>
    <w:rsid w:val="00B50E29"/>
    <w:rsid w:val="00B62A34"/>
    <w:rsid w:val="00B6703F"/>
    <w:rsid w:val="00B7518A"/>
    <w:rsid w:val="00B87995"/>
    <w:rsid w:val="00B96BE3"/>
    <w:rsid w:val="00BB2951"/>
    <w:rsid w:val="00BB2F0A"/>
    <w:rsid w:val="00BB5266"/>
    <w:rsid w:val="00BD32C0"/>
    <w:rsid w:val="00BD6A6C"/>
    <w:rsid w:val="00BE6B76"/>
    <w:rsid w:val="00C06366"/>
    <w:rsid w:val="00C26EDF"/>
    <w:rsid w:val="00C42D85"/>
    <w:rsid w:val="00C42E3B"/>
    <w:rsid w:val="00C449ED"/>
    <w:rsid w:val="00C473D1"/>
    <w:rsid w:val="00C60082"/>
    <w:rsid w:val="00CB65AE"/>
    <w:rsid w:val="00CD4622"/>
    <w:rsid w:val="00D03385"/>
    <w:rsid w:val="00D3379C"/>
    <w:rsid w:val="00D459F1"/>
    <w:rsid w:val="00D668E2"/>
    <w:rsid w:val="00D73768"/>
    <w:rsid w:val="00DA5715"/>
    <w:rsid w:val="00DA7F1D"/>
    <w:rsid w:val="00DC0F4E"/>
    <w:rsid w:val="00DD0D7C"/>
    <w:rsid w:val="00DE3604"/>
    <w:rsid w:val="00DE64C9"/>
    <w:rsid w:val="00DF68F2"/>
    <w:rsid w:val="00E23D6A"/>
    <w:rsid w:val="00E27677"/>
    <w:rsid w:val="00E4557C"/>
    <w:rsid w:val="00E51546"/>
    <w:rsid w:val="00E53836"/>
    <w:rsid w:val="00E54B78"/>
    <w:rsid w:val="00E9070B"/>
    <w:rsid w:val="00EA033A"/>
    <w:rsid w:val="00EE21D1"/>
    <w:rsid w:val="00EE6976"/>
    <w:rsid w:val="00F065F2"/>
    <w:rsid w:val="00F14280"/>
    <w:rsid w:val="00F25CF6"/>
    <w:rsid w:val="00F37DF6"/>
    <w:rsid w:val="00F6445C"/>
    <w:rsid w:val="00F8459A"/>
    <w:rsid w:val="00F87937"/>
    <w:rsid w:val="00F93D06"/>
    <w:rsid w:val="00FA7F7D"/>
    <w:rsid w:val="00FB16DD"/>
    <w:rsid w:val="00FB4C0E"/>
    <w:rsid w:val="00FB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5580-452F-4C55-A955-3147F852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1317C-395F-4196-A505-6B3CFB53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31</Pages>
  <Words>7270</Words>
  <Characters>41440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Ira</cp:lastModifiedBy>
  <cp:revision>16</cp:revision>
  <dcterms:created xsi:type="dcterms:W3CDTF">2019-11-20T18:33:00Z</dcterms:created>
  <dcterms:modified xsi:type="dcterms:W3CDTF">2023-09-06T19:58:00Z</dcterms:modified>
</cp:coreProperties>
</file>